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02F57" w14:textId="436FE1AB" w:rsidR="0000426A" w:rsidRPr="001979FC" w:rsidRDefault="001979FC" w:rsidP="00564BC5">
      <w:r w:rsidRPr="001979FC">
        <w:rPr>
          <w:b/>
          <w:bCs/>
        </w:rPr>
        <w:t>2025</w:t>
      </w:r>
      <w:r w:rsidRPr="001979FC">
        <w:rPr>
          <w:b/>
          <w:bCs/>
        </w:rPr>
        <w:tab/>
      </w:r>
      <w:r w:rsidRPr="001979FC">
        <w:rPr>
          <w:b/>
          <w:bCs/>
        </w:rPr>
        <w:tab/>
      </w:r>
      <w:r w:rsidRPr="001979FC">
        <w:rPr>
          <w:b/>
          <w:bCs/>
        </w:rPr>
        <w:tab/>
      </w:r>
      <w:r w:rsidRPr="001979FC">
        <w:rPr>
          <w:b/>
          <w:bCs/>
        </w:rPr>
        <w:tab/>
      </w:r>
      <w:r w:rsidRPr="001979FC">
        <w:rPr>
          <w:b/>
          <w:bCs/>
        </w:rPr>
        <w:tab/>
      </w:r>
      <w:r w:rsidRPr="001979FC">
        <w:rPr>
          <w:b/>
          <w:bCs/>
        </w:rPr>
        <w:tab/>
      </w:r>
      <w:r w:rsidRPr="001979FC">
        <w:rPr>
          <w:b/>
          <w:bCs/>
        </w:rPr>
        <w:tab/>
      </w:r>
      <w:r w:rsidRPr="001979FC">
        <w:rPr>
          <w:b/>
          <w:bCs/>
        </w:rPr>
        <w:tab/>
      </w:r>
      <w:r w:rsidRPr="001979FC">
        <w:rPr>
          <w:b/>
          <w:bCs/>
        </w:rPr>
        <w:tab/>
      </w:r>
      <w:r w:rsidRPr="001979FC">
        <w:rPr>
          <w:b/>
          <w:bCs/>
        </w:rPr>
        <w:tab/>
      </w:r>
      <w:r w:rsidRPr="001979FC">
        <w:rPr>
          <w:b/>
          <w:bCs/>
        </w:rPr>
        <w:tab/>
        <w:t>M</w:t>
      </w:r>
      <w:r w:rsidR="00D82203">
        <w:rPr>
          <w:b/>
          <w:bCs/>
        </w:rPr>
        <w:t>12550</w:t>
      </w:r>
    </w:p>
    <w:p w14:paraId="223796F3" w14:textId="225CCF5B" w:rsidR="001979FC" w:rsidRPr="001979FC" w:rsidRDefault="001979FC" w:rsidP="001979FC">
      <w:pPr>
        <w:jc w:val="center"/>
        <w:rPr>
          <w:b/>
          <w:bCs/>
          <w:sz w:val="28"/>
          <w:szCs w:val="28"/>
        </w:rPr>
      </w:pPr>
      <w:r w:rsidRPr="001979FC">
        <w:rPr>
          <w:b/>
          <w:bCs/>
          <w:sz w:val="28"/>
          <w:szCs w:val="28"/>
        </w:rPr>
        <w:t>NOVA SCOTIA ENERGY BOARD</w:t>
      </w:r>
    </w:p>
    <w:p w14:paraId="1315AB6C" w14:textId="6991DF9E" w:rsidR="003369BE" w:rsidRPr="001979FC" w:rsidRDefault="003369BE" w:rsidP="003369BE">
      <w:pPr>
        <w:rPr>
          <w:b/>
          <w:bCs/>
        </w:rPr>
      </w:pPr>
      <w:r w:rsidRPr="001979FC">
        <w:rPr>
          <w:b/>
          <w:bCs/>
        </w:rPr>
        <w:t>IN THE MATTER OF:</w:t>
      </w:r>
      <w:r w:rsidRPr="001979FC">
        <w:rPr>
          <w:b/>
          <w:bCs/>
        </w:rPr>
        <w:tab/>
      </w:r>
      <w:r w:rsidRPr="001979FC">
        <w:rPr>
          <w:b/>
          <w:bCs/>
        </w:rPr>
        <w:tab/>
      </w:r>
      <w:r>
        <w:rPr>
          <w:b/>
          <w:bCs/>
        </w:rPr>
        <w:t>The Public Utilities Act</w:t>
      </w:r>
    </w:p>
    <w:p w14:paraId="393B4EB9" w14:textId="4751C198" w:rsidR="001979FC" w:rsidRPr="00D82203" w:rsidRDefault="003369BE" w:rsidP="003369BE">
      <w:pPr>
        <w:ind w:left="2880" w:hanging="2880"/>
        <w:rPr>
          <w:b/>
          <w:bCs/>
        </w:rPr>
      </w:pPr>
      <w:r w:rsidRPr="001979FC">
        <w:rPr>
          <w:b/>
          <w:bCs/>
        </w:rPr>
        <w:t>IN THE MATTER OF:</w:t>
      </w:r>
      <w:r w:rsidRPr="001979FC">
        <w:rPr>
          <w:b/>
          <w:bCs/>
        </w:rPr>
        <w:tab/>
      </w:r>
      <w:r w:rsidR="0095535A">
        <w:rPr>
          <w:b/>
          <w:bCs/>
        </w:rPr>
        <w:t>An Application by Nova Scotia Power Incorporated t</w:t>
      </w:r>
      <w:r w:rsidR="00D82203" w:rsidRPr="00D82203">
        <w:rPr>
          <w:b/>
          <w:bCs/>
        </w:rPr>
        <w:t>o obtain a cost reasonableness review of NS Power – CI C0051815 - $5,959,515 – RTU Replacements Program – Phase 6, as outlined in Section 2.1 of the 2025 Annual Capital Expenditure Plan decision (M12012)</w:t>
      </w:r>
    </w:p>
    <w:p w14:paraId="45305B2D" w14:textId="77777777" w:rsidR="001979FC" w:rsidRDefault="001979FC" w:rsidP="00564BC5"/>
    <w:p w14:paraId="428D0945" w14:textId="53E7A793" w:rsidR="001979FC" w:rsidRPr="001979FC" w:rsidRDefault="001979FC" w:rsidP="001979FC">
      <w:pPr>
        <w:jc w:val="center"/>
        <w:rPr>
          <w:b/>
          <w:bCs/>
          <w:sz w:val="28"/>
          <w:szCs w:val="28"/>
        </w:rPr>
      </w:pPr>
      <w:r w:rsidRPr="001979FC">
        <w:rPr>
          <w:b/>
          <w:bCs/>
          <w:sz w:val="28"/>
          <w:szCs w:val="28"/>
        </w:rPr>
        <w:t>INFORMATION REQUESTS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6655"/>
      </w:tblGrid>
      <w:tr w:rsidR="001979FC" w14:paraId="3D5355EE" w14:textId="77777777" w:rsidTr="001979FC">
        <w:tc>
          <w:tcPr>
            <w:tcW w:w="2695" w:type="dxa"/>
          </w:tcPr>
          <w:p w14:paraId="15CD8E04" w14:textId="4D729264" w:rsidR="001979FC" w:rsidRPr="001979FC" w:rsidRDefault="001979FC" w:rsidP="00564BC5">
            <w:pPr>
              <w:rPr>
                <w:b/>
                <w:bCs/>
              </w:rPr>
            </w:pPr>
            <w:r w:rsidRPr="001979FC">
              <w:rPr>
                <w:b/>
                <w:bCs/>
              </w:rPr>
              <w:t>To:</w:t>
            </w:r>
          </w:p>
        </w:tc>
        <w:tc>
          <w:tcPr>
            <w:tcW w:w="6655" w:type="dxa"/>
          </w:tcPr>
          <w:p w14:paraId="09CDF597" w14:textId="637CF0BF" w:rsidR="001979FC" w:rsidRDefault="00560BB3" w:rsidP="00564BC5">
            <w:r>
              <w:t>Midgard</w:t>
            </w:r>
            <w:r w:rsidR="003369BE">
              <w:t xml:space="preserve"> Consulting Inc. (“</w:t>
            </w:r>
            <w:r w:rsidR="003369BE" w:rsidRPr="003369BE">
              <w:rPr>
                <w:b/>
                <w:bCs/>
              </w:rPr>
              <w:t>Midgard</w:t>
            </w:r>
            <w:r w:rsidR="003369BE">
              <w:t>”)</w:t>
            </w:r>
            <w:r w:rsidR="003369BE">
              <w:br/>
              <w:t>Protech Engineering Inc. (“</w:t>
            </w:r>
            <w:r w:rsidR="003369BE" w:rsidRPr="003369BE">
              <w:rPr>
                <w:b/>
                <w:bCs/>
              </w:rPr>
              <w:t>Protech</w:t>
            </w:r>
            <w:r w:rsidR="003369BE">
              <w:t>”)</w:t>
            </w:r>
          </w:p>
        </w:tc>
      </w:tr>
      <w:tr w:rsidR="001979FC" w14:paraId="0EE9CFE3" w14:textId="77777777" w:rsidTr="001979FC">
        <w:tc>
          <w:tcPr>
            <w:tcW w:w="2695" w:type="dxa"/>
          </w:tcPr>
          <w:p w14:paraId="41146E84" w14:textId="43CBFFDA" w:rsidR="001979FC" w:rsidRPr="001979FC" w:rsidRDefault="001979FC" w:rsidP="00564BC5">
            <w:pPr>
              <w:rPr>
                <w:b/>
                <w:bCs/>
              </w:rPr>
            </w:pPr>
            <w:r w:rsidRPr="001979FC">
              <w:rPr>
                <w:b/>
                <w:bCs/>
              </w:rPr>
              <w:t>From:</w:t>
            </w:r>
          </w:p>
        </w:tc>
        <w:tc>
          <w:tcPr>
            <w:tcW w:w="6655" w:type="dxa"/>
          </w:tcPr>
          <w:p w14:paraId="47E09CBD" w14:textId="7A684204" w:rsidR="001979FC" w:rsidRDefault="001979FC" w:rsidP="00564BC5">
            <w:r>
              <w:t>The Industrial Group</w:t>
            </w:r>
          </w:p>
        </w:tc>
      </w:tr>
      <w:tr w:rsidR="001979FC" w14:paraId="481A6EC8" w14:textId="77777777" w:rsidTr="001979FC">
        <w:tc>
          <w:tcPr>
            <w:tcW w:w="2695" w:type="dxa"/>
          </w:tcPr>
          <w:p w14:paraId="3AD8E70C" w14:textId="758D6C03" w:rsidR="001979FC" w:rsidRPr="001979FC" w:rsidRDefault="001979FC" w:rsidP="00564BC5">
            <w:pPr>
              <w:rPr>
                <w:b/>
                <w:bCs/>
              </w:rPr>
            </w:pPr>
            <w:r w:rsidRPr="001979FC">
              <w:rPr>
                <w:b/>
                <w:bCs/>
              </w:rPr>
              <w:t>Responses Due:</w:t>
            </w:r>
          </w:p>
        </w:tc>
        <w:tc>
          <w:tcPr>
            <w:tcW w:w="6655" w:type="dxa"/>
          </w:tcPr>
          <w:p w14:paraId="2E2477F3" w14:textId="39875FD4" w:rsidR="001979FC" w:rsidRPr="005801B6" w:rsidRDefault="00D82203" w:rsidP="00564BC5">
            <w:r>
              <w:t>March 25, 2026</w:t>
            </w:r>
          </w:p>
        </w:tc>
      </w:tr>
      <w:tr w:rsidR="001979FC" w14:paraId="50BEDAFB" w14:textId="77777777" w:rsidTr="001979FC">
        <w:tc>
          <w:tcPr>
            <w:tcW w:w="2695" w:type="dxa"/>
          </w:tcPr>
          <w:p w14:paraId="3918CFC4" w14:textId="0002E4C6" w:rsidR="001979FC" w:rsidRPr="001979FC" w:rsidRDefault="001979FC" w:rsidP="00564BC5">
            <w:pPr>
              <w:rPr>
                <w:b/>
                <w:bCs/>
              </w:rPr>
            </w:pPr>
            <w:r w:rsidRPr="001979FC">
              <w:rPr>
                <w:b/>
                <w:bCs/>
              </w:rPr>
              <w:t>Contact Person</w:t>
            </w:r>
          </w:p>
        </w:tc>
        <w:tc>
          <w:tcPr>
            <w:tcW w:w="6655" w:type="dxa"/>
          </w:tcPr>
          <w:p w14:paraId="07E75545" w14:textId="33228FB9" w:rsidR="001979FC" w:rsidRDefault="001979FC" w:rsidP="00564BC5">
            <w:r>
              <w:t xml:space="preserve">Nancy </w:t>
            </w:r>
            <w:r w:rsidR="005801B6">
              <w:t xml:space="preserve">G. </w:t>
            </w:r>
            <w:r>
              <w:t>Rubin</w:t>
            </w:r>
            <w:r w:rsidR="005801B6">
              <w:t>, K.C.</w:t>
            </w:r>
            <w:r w:rsidR="005801B6">
              <w:br/>
              <w:t>Brianne Rudderham</w:t>
            </w:r>
            <w:r>
              <w:br/>
              <w:t>Stewart McKelvey</w:t>
            </w:r>
            <w:r w:rsidR="005801B6">
              <w:br/>
            </w:r>
            <w:r w:rsidR="005801B6" w:rsidRPr="00C9193E">
              <w:rPr>
                <w:lang w:val="en-US"/>
              </w:rPr>
              <w:t xml:space="preserve">Suite </w:t>
            </w:r>
            <w:r w:rsidR="005801B6">
              <w:t>600-1741 Lower</w:t>
            </w:r>
            <w:r w:rsidR="005801B6" w:rsidRPr="008A67A3">
              <w:t xml:space="preserve"> Water Street</w:t>
            </w:r>
            <w:r w:rsidR="005801B6">
              <w:rPr>
                <w:lang w:val="en-US"/>
              </w:rPr>
              <w:br/>
              <w:t>P.O. Box 997</w:t>
            </w:r>
            <w:r w:rsidR="005801B6">
              <w:rPr>
                <w:lang w:val="en-US"/>
              </w:rPr>
              <w:br/>
              <w:t xml:space="preserve">Halifax NS   </w:t>
            </w:r>
            <w:r w:rsidR="005801B6" w:rsidRPr="00C9193E">
              <w:rPr>
                <w:lang w:val="en-US"/>
              </w:rPr>
              <w:t>B3J 2X2</w:t>
            </w:r>
            <w:r w:rsidR="005801B6" w:rsidRPr="00C9193E">
              <w:rPr>
                <w:lang w:val="en-US"/>
              </w:rPr>
              <w:br/>
              <w:t>Telephone:</w:t>
            </w:r>
            <w:r w:rsidR="005801B6">
              <w:rPr>
                <w:lang w:val="en-US"/>
              </w:rPr>
              <w:t xml:space="preserve"> (902) 420-3200 / Fax (902) 420-</w:t>
            </w:r>
            <w:r w:rsidR="005801B6" w:rsidRPr="00C9193E">
              <w:rPr>
                <w:lang w:val="en-US"/>
              </w:rPr>
              <w:t>1417</w:t>
            </w:r>
          </w:p>
        </w:tc>
      </w:tr>
    </w:tbl>
    <w:p w14:paraId="24F31116" w14:textId="77777777" w:rsidR="001979FC" w:rsidRDefault="001979FC" w:rsidP="00564BC5"/>
    <w:p w14:paraId="1531994E" w14:textId="08DC67C6" w:rsidR="001979FC" w:rsidRPr="0057493B" w:rsidRDefault="001979FC" w:rsidP="00564BC5">
      <w:r w:rsidRPr="0057493B">
        <w:t xml:space="preserve">Issued at Halifax, Nova Scotia, this </w:t>
      </w:r>
      <w:r w:rsidR="00D82203">
        <w:t>4</w:t>
      </w:r>
      <w:r w:rsidR="00D82203" w:rsidRPr="00D82203">
        <w:rPr>
          <w:vertAlign w:val="superscript"/>
        </w:rPr>
        <w:t>th</w:t>
      </w:r>
      <w:r w:rsidRPr="0057493B">
        <w:t xml:space="preserve"> day of </w:t>
      </w:r>
      <w:r w:rsidR="00D82203">
        <w:t>March</w:t>
      </w:r>
      <w:r w:rsidRPr="0057493B">
        <w:t xml:space="preserve"> 202</w:t>
      </w:r>
      <w:r w:rsidR="00D82203">
        <w:t>6</w:t>
      </w:r>
      <w:r w:rsidRPr="0057493B">
        <w:t>.</w:t>
      </w:r>
    </w:p>
    <w:p w14:paraId="7975E25B" w14:textId="2EBC1E97" w:rsidR="00FF1F60" w:rsidRDefault="0057493B" w:rsidP="00FF1F60">
      <w:pPr>
        <w:pStyle w:val="IRs1"/>
        <w:rPr>
          <w:rStyle w:val="prompt0"/>
        </w:rPr>
      </w:pPr>
      <w:r>
        <w:rPr>
          <w:rStyle w:val="prompt0"/>
        </w:rPr>
        <w:t xml:space="preserve"> </w:t>
      </w:r>
    </w:p>
    <w:p w14:paraId="44D946B3" w14:textId="011C5EF9" w:rsidR="006E05D9" w:rsidRDefault="00FF1F60" w:rsidP="006E05D9">
      <w:pPr>
        <w:pStyle w:val="IRs2"/>
        <w:rPr>
          <w:rStyle w:val="prompt0"/>
        </w:rPr>
      </w:pPr>
      <w:r>
        <w:rPr>
          <w:rStyle w:val="prompt0"/>
        </w:rPr>
        <w:t>At page 11, Midgard states it assessed “whether the Project, as proposed, is justified, reasonable, and aligned with regulatory expectations for prudent utility investment”. Please explain what Midgard considers to be NSEB “regulatory expectations”</w:t>
      </w:r>
      <w:r w:rsidR="00BB7183">
        <w:rPr>
          <w:rStyle w:val="prompt0"/>
        </w:rPr>
        <w:t>.</w:t>
      </w:r>
    </w:p>
    <w:p w14:paraId="0CF8FDF0" w14:textId="4149C28D" w:rsidR="00FF1F60" w:rsidRDefault="006E05D9" w:rsidP="006E05D9">
      <w:pPr>
        <w:pStyle w:val="IRs2"/>
        <w:rPr>
          <w:rStyle w:val="prompt0"/>
        </w:rPr>
      </w:pPr>
      <w:r>
        <w:rPr>
          <w:rStyle w:val="prompt0"/>
        </w:rPr>
        <w:t>W</w:t>
      </w:r>
      <w:r w:rsidR="00FF1F60">
        <w:rPr>
          <w:rStyle w:val="prompt0"/>
        </w:rPr>
        <w:t>hat test or standard did Midgard apply for prudence</w:t>
      </w:r>
      <w:r w:rsidR="006E7820">
        <w:rPr>
          <w:rStyle w:val="prompt0"/>
        </w:rPr>
        <w:t>?</w:t>
      </w:r>
      <w:r w:rsidR="00FF1F60">
        <w:rPr>
          <w:rStyle w:val="prompt0"/>
        </w:rPr>
        <w:t xml:space="preserve"> </w:t>
      </w:r>
    </w:p>
    <w:p w14:paraId="0B9BA758" w14:textId="453379C1" w:rsidR="00F169B9" w:rsidRDefault="00F169B9">
      <w:pPr>
        <w:spacing w:after="0"/>
        <w:jc w:val="left"/>
        <w:rPr>
          <w:rStyle w:val="prompt0"/>
          <w:color w:val="000000"/>
        </w:rPr>
      </w:pPr>
      <w:r>
        <w:rPr>
          <w:rStyle w:val="prompt0"/>
        </w:rPr>
        <w:br w:type="page"/>
      </w:r>
    </w:p>
    <w:p w14:paraId="62D2AAFE" w14:textId="77777777" w:rsidR="00FF1F60" w:rsidRDefault="00FF1F60" w:rsidP="00795C98">
      <w:pPr>
        <w:pStyle w:val="IRs1"/>
        <w:rPr>
          <w:rStyle w:val="prompt0"/>
        </w:rPr>
      </w:pPr>
    </w:p>
    <w:p w14:paraId="30C4DABA" w14:textId="4821FF93" w:rsidR="00795C98" w:rsidRPr="00F169B9" w:rsidRDefault="00795C98" w:rsidP="00795C98">
      <w:pPr>
        <w:pStyle w:val="IRs1"/>
        <w:numPr>
          <w:ilvl w:val="0"/>
          <w:numId w:val="0"/>
        </w:numPr>
        <w:rPr>
          <w:rStyle w:val="prompt0"/>
          <w:b/>
          <w:bCs/>
        </w:rPr>
      </w:pPr>
      <w:r w:rsidRPr="006E7820">
        <w:rPr>
          <w:rStyle w:val="prompt0"/>
          <w:b/>
          <w:bCs/>
        </w:rPr>
        <w:t>Preamble</w:t>
      </w:r>
      <w:r>
        <w:rPr>
          <w:rStyle w:val="prompt0"/>
        </w:rPr>
        <w:t>:</w:t>
      </w:r>
      <w:r>
        <w:rPr>
          <w:rStyle w:val="prompt0"/>
        </w:rPr>
        <w:tab/>
      </w:r>
      <w:r w:rsidRPr="00F169B9">
        <w:rPr>
          <w:rStyle w:val="prompt0"/>
          <w:b/>
          <w:bCs/>
        </w:rPr>
        <w:t>It appears that Midgard assessed “Overall Project Prudence &amp; Ratepayer Interest” under three categories:  Project Execution Strategy (page 21), Project Controls &amp; Governance (page 27) and Assessment of Cost Reasonableness (page 36), collectively summarized at pages 38-39.</w:t>
      </w:r>
    </w:p>
    <w:p w14:paraId="5E0A0FC6" w14:textId="14986D0D" w:rsidR="006E05D9" w:rsidRDefault="00795C98" w:rsidP="00F169B9">
      <w:pPr>
        <w:pStyle w:val="NormalSingle"/>
        <w:rPr>
          <w:rStyle w:val="prompt0"/>
        </w:rPr>
      </w:pPr>
      <w:r>
        <w:rPr>
          <w:rStyle w:val="prompt0"/>
        </w:rPr>
        <w:t xml:space="preserve">Of the findings, please identify which, if any are not aligned with regulatory expectations for prudent utility investment. </w:t>
      </w:r>
    </w:p>
    <w:p w14:paraId="62A0C6D9" w14:textId="77777777" w:rsidR="006E7820" w:rsidRDefault="006E7820" w:rsidP="006E7820">
      <w:pPr>
        <w:pStyle w:val="IRs1"/>
        <w:rPr>
          <w:rStyle w:val="prompt0"/>
        </w:rPr>
      </w:pPr>
    </w:p>
    <w:p w14:paraId="63016903" w14:textId="66056EBB" w:rsidR="0057493B" w:rsidRPr="0057493B" w:rsidRDefault="0057493B" w:rsidP="0057493B">
      <w:pPr>
        <w:pStyle w:val="NormalSingle"/>
        <w:rPr>
          <w:rStyle w:val="prompt0"/>
          <w:b/>
          <w:bCs/>
        </w:rPr>
      </w:pPr>
      <w:r w:rsidRPr="0057493B">
        <w:rPr>
          <w:rStyle w:val="prompt0"/>
          <w:b/>
          <w:bCs/>
        </w:rPr>
        <w:t>Reference:</w:t>
      </w:r>
      <w:r w:rsidRPr="0057493B">
        <w:rPr>
          <w:rStyle w:val="prompt0"/>
          <w:b/>
          <w:bCs/>
        </w:rPr>
        <w:tab/>
      </w:r>
      <w:r w:rsidR="00C216B0">
        <w:rPr>
          <w:rStyle w:val="prompt0"/>
          <w:b/>
          <w:bCs/>
        </w:rPr>
        <w:t>Page 39, Midgard Commentary on Report Section 5.1.</w:t>
      </w:r>
    </w:p>
    <w:p w14:paraId="5E50252E" w14:textId="23D2E83F" w:rsidR="003158D7" w:rsidRPr="00C216B0" w:rsidRDefault="00C216B0" w:rsidP="00C216B0">
      <w:pPr>
        <w:pStyle w:val="SMQuote"/>
        <w:rPr>
          <w:rStyle w:val="prompt0"/>
          <w:b/>
          <w:bCs/>
        </w:rPr>
      </w:pPr>
      <w:r w:rsidRPr="00C216B0">
        <w:rPr>
          <w:rStyle w:val="prompt0"/>
          <w:b/>
          <w:bCs/>
        </w:rPr>
        <w:t>“While NSPI identifies valid complexity drivers, the specific magnitude of labour increases remains unsubstantiated.  A 33% variance exists between NSPI’s filed estimate and an independent allocation derived from Phase 6 technical documents.  This variance is driven by unresolved disputes regarding installation duration and the absence of task-level traceability.  Midgard recommends a 30% reduction in labour hours to reflect reasonable productivity levels supported by technical documentation.”</w:t>
      </w:r>
    </w:p>
    <w:p w14:paraId="2CF403C8" w14:textId="58CA1790" w:rsidR="00C216B0" w:rsidRDefault="00C216B0" w:rsidP="00795C98">
      <w:pPr>
        <w:pStyle w:val="IRs2"/>
        <w:rPr>
          <w:rStyle w:val="prompt0"/>
        </w:rPr>
      </w:pPr>
      <w:r>
        <w:rPr>
          <w:rStyle w:val="prompt0"/>
        </w:rPr>
        <w:t xml:space="preserve">Please confirm that applying the recommended 30% reduction in labour hours would reduce the prudent capital cost for the project.  If not, please explain.  </w:t>
      </w:r>
    </w:p>
    <w:p w14:paraId="065166FB" w14:textId="1834E5D2" w:rsidR="006E7820" w:rsidRDefault="00795C98" w:rsidP="006E7820">
      <w:pPr>
        <w:pStyle w:val="IRs2"/>
      </w:pPr>
      <w:r>
        <w:rPr>
          <w:rStyle w:val="prompt0"/>
        </w:rPr>
        <w:t xml:space="preserve">With reference to the revised </w:t>
      </w:r>
      <w:r w:rsidR="00C216B0">
        <w:rPr>
          <w:rStyle w:val="prompt0"/>
        </w:rPr>
        <w:t xml:space="preserve">estimate </w:t>
      </w:r>
      <w:r w:rsidR="006E7820">
        <w:rPr>
          <w:rStyle w:val="prompt0"/>
        </w:rPr>
        <w:t xml:space="preserve">from NSPI </w:t>
      </w:r>
      <w:r w:rsidR="00C216B0">
        <w:rPr>
          <w:rStyle w:val="prompt0"/>
        </w:rPr>
        <w:t>total</w:t>
      </w:r>
      <w:r w:rsidR="006E7820">
        <w:rPr>
          <w:rStyle w:val="prompt0"/>
        </w:rPr>
        <w:t>ing</w:t>
      </w:r>
      <w:r w:rsidR="00C216B0">
        <w:rPr>
          <w:rStyle w:val="prompt0"/>
        </w:rPr>
        <w:t xml:space="preserve"> $5,058,964 </w:t>
      </w:r>
      <w:r w:rsidR="006E7820">
        <w:rPr>
          <w:rStyle w:val="prompt0"/>
        </w:rPr>
        <w:t>and</w:t>
      </w:r>
      <w:r w:rsidR="00C216B0">
        <w:rPr>
          <w:rStyle w:val="prompt0"/>
        </w:rPr>
        <w:t xml:space="preserve"> line-item build up</w:t>
      </w:r>
      <w:r w:rsidR="006E7820">
        <w:rPr>
          <w:rStyle w:val="prompt0"/>
        </w:rPr>
        <w:t xml:space="preserve"> at pages 17-18</w:t>
      </w:r>
      <w:r w:rsidR="00C216B0">
        <w:rPr>
          <w:rStyle w:val="prompt0"/>
        </w:rPr>
        <w:t xml:space="preserve">, </w:t>
      </w:r>
      <w:r w:rsidR="006E7820">
        <w:rPr>
          <w:rStyle w:val="prompt0"/>
        </w:rPr>
        <w:t>please c</w:t>
      </w:r>
      <w:r w:rsidR="006E7820">
        <w:t xml:space="preserve">onfirm </w:t>
      </w:r>
      <w:r w:rsidR="00BB7183">
        <w:t xml:space="preserve">the </w:t>
      </w:r>
      <w:r w:rsidR="006E7820">
        <w:t>labour subtotal used for dollar translation and identify included/excluded lines for adjustment.</w:t>
      </w:r>
    </w:p>
    <w:p w14:paraId="17830655" w14:textId="26B446CA" w:rsidR="006E7820" w:rsidRDefault="006E7820" w:rsidP="006E7820">
      <w:pPr>
        <w:pStyle w:val="IRs2"/>
      </w:pPr>
      <w:r>
        <w:t>Please provide a full recalculated total, adjusting for the 30% reduction in labour hours with updated overhead, contingency and AFUDC if applicable.</w:t>
      </w:r>
    </w:p>
    <w:sectPr w:rsidR="006E7820" w:rsidSect="0057493B">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080" w:left="1440" w:header="720" w:footer="576" w:gutter="0"/>
      <w:lnNumType w:countBy="1"/>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03C91" w14:textId="77777777" w:rsidR="00A43D1B" w:rsidRDefault="00A43D1B">
      <w:r>
        <w:separator/>
      </w:r>
    </w:p>
  </w:endnote>
  <w:endnote w:type="continuationSeparator" w:id="0">
    <w:p w14:paraId="1A1C0ED6" w14:textId="77777777" w:rsidR="00A43D1B" w:rsidRDefault="00A43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8B0B6" w14:textId="77777777" w:rsidR="0000426A" w:rsidRDefault="000042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LX-DOCUMENTID_41e449cf-a259-4456-9f18-0adb7f157e3f"/>
      <w:tag w:val="LX-DOCUMENTID"/>
      <w:id w:val="745141892"/>
      <w:placeholder>
        <w:docPart w:val="DefaultPlaceholder_-1854013440"/>
      </w:placeholder>
    </w:sdtPr>
    <w:sdtContent>
      <w:p w14:paraId="001F4C61" w14:textId="185D538F" w:rsidR="0000426A" w:rsidRDefault="00D82203" w:rsidP="0057493B">
        <w:pPr>
          <w:pStyle w:val="DocsID"/>
        </w:pPr>
        <w:r>
          <w:t>4164-0770-1350</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LX-DOCUMENTID_93a92b52-63db-4dac-9119-17275c7c2e7a"/>
      <w:tag w:val="LX-DOCUMENTID"/>
      <w:id w:val="-75903527"/>
      <w:placeholder>
        <w:docPart w:val="DefaultPlaceholder_-1854013440"/>
      </w:placeholder>
    </w:sdtPr>
    <w:sdtContent>
      <w:p w14:paraId="183D7860" w14:textId="7E9CB0BF" w:rsidR="0000426A" w:rsidRDefault="00D82203" w:rsidP="0057493B">
        <w:pPr>
          <w:pStyle w:val="DocsID"/>
        </w:pPr>
        <w:r>
          <w:t>4164-0770-1350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E3852" w14:textId="77777777" w:rsidR="00A43D1B" w:rsidRDefault="00A43D1B">
      <w:r>
        <w:separator/>
      </w:r>
    </w:p>
  </w:footnote>
  <w:footnote w:type="continuationSeparator" w:id="0">
    <w:p w14:paraId="7659BF1B" w14:textId="77777777" w:rsidR="00A43D1B" w:rsidRDefault="00A43D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55FA7" w14:textId="77777777" w:rsidR="0000426A" w:rsidRDefault="000042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centered;header;1;False"/>
      <w:tag w:val="LX-PAGENUMBERING"/>
      <w:id w:val="-939441229"/>
      <w:placeholder>
        <w:docPart w:val="DefaultPlaceholder_-1854013440"/>
      </w:placeholder>
    </w:sdtPr>
    <w:sdtContent>
      <w:p w14:paraId="7E15F410" w14:textId="77777777" w:rsidR="0000426A" w:rsidRDefault="0000426A" w:rsidP="0000426A">
        <w:pPr>
          <w:jc w:val="center"/>
        </w:pPr>
        <w:r>
          <w:t xml:space="preserve">- </w:t>
        </w:r>
        <w:r>
          <w:fldChar w:fldCharType="begin"/>
        </w:r>
        <w:r>
          <w:instrText xml:space="preserve"> PAGE  </w:instrText>
        </w:r>
        <w:r>
          <w:fldChar w:fldCharType="separate"/>
        </w:r>
        <w:r>
          <w:rPr>
            <w:noProof/>
          </w:rPr>
          <w:t>2</w:t>
        </w:r>
        <w:r>
          <w:fldChar w:fldCharType="end"/>
        </w:r>
        <w:r>
          <w:t xml:space="preserve"> -</w:t>
        </w:r>
      </w:p>
    </w:sdtContent>
  </w:sdt>
  <w:p w14:paraId="2B40F39D" w14:textId="77777777" w:rsidR="0000426A" w:rsidRDefault="0000426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074DC" w14:textId="77777777" w:rsidR="0000426A" w:rsidRDefault="000042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2B1037"/>
    <w:multiLevelType w:val="singleLevel"/>
    <w:tmpl w:val="785A9874"/>
    <w:name w:val="IndentBullet"/>
    <w:lvl w:ilvl="0">
      <w:start w:val="1"/>
      <w:numFmt w:val="bullet"/>
      <w:pStyle w:val="SMListwIndentBullet"/>
      <w:lvlText w:val=""/>
      <w:lvlJc w:val="left"/>
      <w:pPr>
        <w:tabs>
          <w:tab w:val="num" w:pos="1440"/>
        </w:tabs>
        <w:ind w:left="1440" w:hanging="720"/>
      </w:pPr>
      <w:rPr>
        <w:rFonts w:ascii="Symbol" w:hAnsi="Symbol" w:hint="default"/>
        <w:b w:val="0"/>
        <w:i w:val="0"/>
        <w:sz w:val="22"/>
      </w:rPr>
    </w:lvl>
  </w:abstractNum>
  <w:abstractNum w:abstractNumId="1" w15:restartNumberingAfterBreak="0">
    <w:nsid w:val="55CB13C6"/>
    <w:multiLevelType w:val="multilevel"/>
    <w:tmpl w:val="95AA0A5E"/>
    <w:name w:val="Information Requests-415646506-P"/>
    <w:lvl w:ilvl="0">
      <w:start w:val="1"/>
      <w:numFmt w:val="decimal"/>
      <w:lvlRestart w:val="0"/>
      <w:pStyle w:val="IRs1"/>
      <w:lvlText w:val="Request IR-%1:"/>
      <w:lvlJc w:val="left"/>
      <w:pPr>
        <w:tabs>
          <w:tab w:val="num" w:pos="2160"/>
        </w:tabs>
        <w:ind w:left="0" w:firstLine="0"/>
      </w:pPr>
      <w:rPr>
        <w:b/>
        <w:i w:val="0"/>
        <w:caps w:val="0"/>
        <w:smallCaps w:val="0"/>
        <w:color w:val="000000"/>
        <w:sz w:val="22"/>
        <w:u w:val="none"/>
      </w:rPr>
    </w:lvl>
    <w:lvl w:ilvl="1">
      <w:start w:val="1"/>
      <w:numFmt w:val="lowerLetter"/>
      <w:pStyle w:val="IRs2"/>
      <w:lvlText w:val="(%2)"/>
      <w:lvlJc w:val="left"/>
      <w:pPr>
        <w:tabs>
          <w:tab w:val="num" w:pos="1440"/>
        </w:tabs>
        <w:ind w:left="1440" w:hanging="720"/>
      </w:pPr>
      <w:rPr>
        <w:rFonts w:ascii="Arial" w:hAnsi="Arial" w:cs="Arial"/>
        <w:b w:val="0"/>
        <w:i w:val="0"/>
        <w:caps w:val="0"/>
        <w:smallCaps w:val="0"/>
        <w:color w:val="000000"/>
        <w:sz w:val="22"/>
        <w:u w:val="none"/>
      </w:rPr>
    </w:lvl>
    <w:lvl w:ilvl="2">
      <w:start w:val="1"/>
      <w:numFmt w:val="lowerRoman"/>
      <w:pStyle w:val="IRs3"/>
      <w:lvlText w:val="(%3)"/>
      <w:lvlJc w:val="right"/>
      <w:pPr>
        <w:tabs>
          <w:tab w:val="num" w:pos="2160"/>
        </w:tabs>
        <w:ind w:left="2160" w:firstLine="0"/>
      </w:pPr>
      <w:rPr>
        <w:rFonts w:ascii="Arial" w:hAnsi="Arial" w:cs="Arial"/>
        <w:b w:val="0"/>
        <w:i w:val="0"/>
        <w:caps w:val="0"/>
        <w:smallCaps w:val="0"/>
        <w:color w:val="000000"/>
        <w:sz w:val="22"/>
        <w:u w:val="none"/>
      </w:rPr>
    </w:lvl>
    <w:lvl w:ilvl="3">
      <w:start w:val="1"/>
      <w:numFmt w:val="upperLetter"/>
      <w:pStyle w:val="IRs4"/>
      <w:lvlText w:val="(%4)"/>
      <w:lvlJc w:val="left"/>
      <w:pPr>
        <w:tabs>
          <w:tab w:val="num" w:pos="2880"/>
        </w:tabs>
        <w:ind w:left="0" w:firstLine="2160"/>
      </w:pPr>
      <w:rPr>
        <w:rFonts w:ascii="Arial" w:hAnsi="Arial" w:cs="Arial"/>
        <w:b w:val="0"/>
        <w:i w:val="0"/>
        <w:caps w:val="0"/>
        <w:smallCaps w:val="0"/>
        <w:color w:val="000000"/>
        <w:sz w:val="22"/>
        <w:u w:val="none"/>
      </w:rPr>
    </w:lvl>
    <w:lvl w:ilvl="4">
      <w:start w:val="1"/>
      <w:numFmt w:val="upperRoman"/>
      <w:pStyle w:val="IRs5"/>
      <w:lvlText w:val="(%5)"/>
      <w:lvlJc w:val="right"/>
      <w:pPr>
        <w:tabs>
          <w:tab w:val="num" w:pos="3600"/>
        </w:tabs>
        <w:ind w:left="0" w:firstLine="3168"/>
      </w:pPr>
      <w:rPr>
        <w:rFonts w:ascii="Arial" w:hAnsi="Arial" w:cs="Arial"/>
        <w:b w:val="0"/>
        <w:i w:val="0"/>
        <w:caps w:val="0"/>
        <w:smallCaps w:val="0"/>
        <w:color w:val="000000"/>
        <w:sz w:val="22"/>
        <w:u w:val="none"/>
      </w:rPr>
    </w:lvl>
    <w:lvl w:ilvl="5">
      <w:start w:val="1"/>
      <w:numFmt w:val="decimal"/>
      <w:pStyle w:val="IRs6"/>
      <w:lvlText w:val="%6."/>
      <w:lvlJc w:val="left"/>
      <w:pPr>
        <w:tabs>
          <w:tab w:val="num" w:pos="4320"/>
        </w:tabs>
        <w:ind w:left="0" w:firstLine="3600"/>
      </w:pPr>
      <w:rPr>
        <w:rFonts w:ascii="Arial" w:hAnsi="Arial" w:cs="Arial"/>
        <w:b w:val="0"/>
        <w:i w:val="0"/>
        <w:caps w:val="0"/>
        <w:smallCaps w:val="0"/>
        <w:color w:val="000000"/>
        <w:sz w:val="22"/>
        <w:u w:val="none"/>
      </w:rPr>
    </w:lvl>
    <w:lvl w:ilvl="6">
      <w:start w:val="1"/>
      <w:numFmt w:val="lowerLetter"/>
      <w:pStyle w:val="IRs7"/>
      <w:lvlText w:val="%7)"/>
      <w:lvlJc w:val="left"/>
      <w:pPr>
        <w:tabs>
          <w:tab w:val="num" w:pos="5040"/>
        </w:tabs>
        <w:ind w:left="0" w:firstLine="4320"/>
      </w:pPr>
      <w:rPr>
        <w:rFonts w:ascii="Arial" w:hAnsi="Arial" w:cs="Arial"/>
        <w:b w:val="0"/>
        <w:i w:val="0"/>
        <w:caps w:val="0"/>
        <w:smallCaps w:val="0"/>
        <w:color w:val="000000"/>
        <w:sz w:val="22"/>
        <w:u w:val="none"/>
      </w:rPr>
    </w:lvl>
    <w:lvl w:ilvl="7">
      <w:start w:val="1"/>
      <w:numFmt w:val="lowerRoman"/>
      <w:pStyle w:val="IRs8"/>
      <w:lvlText w:val="%8)"/>
      <w:lvlJc w:val="right"/>
      <w:pPr>
        <w:tabs>
          <w:tab w:val="num" w:pos="5760"/>
        </w:tabs>
        <w:ind w:left="0" w:firstLine="5328"/>
      </w:pPr>
      <w:rPr>
        <w:rFonts w:ascii="Arial" w:hAnsi="Arial" w:cs="Arial"/>
        <w:b w:val="0"/>
        <w:i w:val="0"/>
        <w:caps w:val="0"/>
        <w:smallCaps w:val="0"/>
        <w:color w:val="000000"/>
        <w:sz w:val="22"/>
        <w:u w:val="none"/>
      </w:rPr>
    </w:lvl>
    <w:lvl w:ilvl="8">
      <w:start w:val="1"/>
      <w:numFmt w:val="decimal"/>
      <w:pStyle w:val="IRs9"/>
      <w:lvlText w:val="%9)"/>
      <w:lvlJc w:val="left"/>
      <w:pPr>
        <w:tabs>
          <w:tab w:val="num" w:pos="6480"/>
        </w:tabs>
        <w:ind w:left="0" w:firstLine="5760"/>
      </w:pPr>
      <w:rPr>
        <w:rFonts w:ascii="Arial" w:hAnsi="Arial" w:cs="Arial"/>
        <w:b w:val="0"/>
        <w:i w:val="0"/>
        <w:caps w:val="0"/>
        <w:smallCaps w:val="0"/>
        <w:color w:val="000000"/>
        <w:sz w:val="22"/>
        <w:u w:val="none"/>
      </w:rPr>
    </w:lvl>
  </w:abstractNum>
  <w:abstractNum w:abstractNumId="2" w15:restartNumberingAfterBreak="0">
    <w:nsid w:val="62E00075"/>
    <w:multiLevelType w:val="singleLevel"/>
    <w:tmpl w:val="BDD079DA"/>
    <w:name w:val="SMList w/Bullet L 59134"/>
    <w:lvl w:ilvl="0">
      <w:start w:val="1"/>
      <w:numFmt w:val="bullet"/>
      <w:pStyle w:val="SMListwBullet"/>
      <w:lvlText w:val=""/>
      <w:lvlJc w:val="left"/>
      <w:pPr>
        <w:tabs>
          <w:tab w:val="num" w:pos="720"/>
        </w:tabs>
        <w:ind w:left="720" w:hanging="720"/>
      </w:pPr>
      <w:rPr>
        <w:rFonts w:ascii="Symbol" w:hAnsi="Symbol" w:hint="default"/>
      </w:rPr>
    </w:lvl>
  </w:abstractNum>
  <w:abstractNum w:abstractNumId="3" w15:restartNumberingAfterBreak="0">
    <w:nsid w:val="72381715"/>
    <w:multiLevelType w:val="singleLevel"/>
    <w:tmpl w:val="D80E533E"/>
    <w:name w:val="1/2IndentBullet"/>
    <w:lvl w:ilvl="0">
      <w:start w:val="1"/>
      <w:numFmt w:val="bullet"/>
      <w:pStyle w:val="SMList12IndentBullet"/>
      <w:lvlText w:val=""/>
      <w:lvlJc w:val="left"/>
      <w:pPr>
        <w:tabs>
          <w:tab w:val="num" w:pos="2160"/>
        </w:tabs>
        <w:ind w:left="2160" w:hanging="720"/>
      </w:pPr>
      <w:rPr>
        <w:rFonts w:ascii="Symbol" w:hAnsi="Symbol" w:hint="default"/>
      </w:rPr>
    </w:lvl>
  </w:abstractNum>
  <w:num w:numId="1" w16cid:durableId="1237932060">
    <w:abstractNumId w:val="3"/>
  </w:num>
  <w:num w:numId="2" w16cid:durableId="1239826925">
    <w:abstractNumId w:val="2"/>
  </w:num>
  <w:num w:numId="3" w16cid:durableId="304048324">
    <w:abstractNumId w:val="0"/>
  </w:num>
  <w:num w:numId="4" w16cid:durableId="307168742">
    <w:abstractNumId w:val="2"/>
  </w:num>
  <w:num w:numId="5" w16cid:durableId="3851051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ManageDocInfoCache(AuthorId)" w:val="NRUBIN"/>
    <w:docVar w:name="IManageDocInfoCache(ClientId)" w:val="SM002557"/>
    <w:docVar w:name="IManageDocInfoCache(DocumentDescription)" w:val="M12550 - IG IRs to Protech-Midgard - March 4, 2026"/>
    <w:docVar w:name="IManageDocInfoCache(DocumentNumber)" w:val="4164-0770-1350"/>
    <w:docVar w:name="IManageDocInfoCache(DocumentVersion)" w:val="1"/>
    <w:docVar w:name="IManageDocInfoCache(Matter)" w:val="00244"/>
  </w:docVars>
  <w:rsids>
    <w:rsidRoot w:val="008A39A4"/>
    <w:rsid w:val="0000426A"/>
    <w:rsid w:val="00022631"/>
    <w:rsid w:val="00030B18"/>
    <w:rsid w:val="000607C7"/>
    <w:rsid w:val="00080F80"/>
    <w:rsid w:val="000C2C5C"/>
    <w:rsid w:val="000C41A6"/>
    <w:rsid w:val="000C5AB6"/>
    <w:rsid w:val="000C764A"/>
    <w:rsid w:val="000D108F"/>
    <w:rsid w:val="00122073"/>
    <w:rsid w:val="00126A5C"/>
    <w:rsid w:val="00130FAE"/>
    <w:rsid w:val="0013426D"/>
    <w:rsid w:val="00150180"/>
    <w:rsid w:val="001771F0"/>
    <w:rsid w:val="00183D2A"/>
    <w:rsid w:val="001979FC"/>
    <w:rsid w:val="001E528D"/>
    <w:rsid w:val="001F345D"/>
    <w:rsid w:val="001F692E"/>
    <w:rsid w:val="00237967"/>
    <w:rsid w:val="00256A16"/>
    <w:rsid w:val="00286B80"/>
    <w:rsid w:val="002F19C9"/>
    <w:rsid w:val="003158D7"/>
    <w:rsid w:val="003369BE"/>
    <w:rsid w:val="00336BAA"/>
    <w:rsid w:val="00371CE5"/>
    <w:rsid w:val="003A7C71"/>
    <w:rsid w:val="003B5C0B"/>
    <w:rsid w:val="003C6398"/>
    <w:rsid w:val="0042541B"/>
    <w:rsid w:val="00426CA0"/>
    <w:rsid w:val="00446827"/>
    <w:rsid w:val="00453DBB"/>
    <w:rsid w:val="004B1D6B"/>
    <w:rsid w:val="004D7391"/>
    <w:rsid w:val="004E1B3E"/>
    <w:rsid w:val="00511520"/>
    <w:rsid w:val="005227BE"/>
    <w:rsid w:val="00541BBA"/>
    <w:rsid w:val="00542F24"/>
    <w:rsid w:val="00560BB3"/>
    <w:rsid w:val="00564BC5"/>
    <w:rsid w:val="0056600A"/>
    <w:rsid w:val="0057493B"/>
    <w:rsid w:val="005801B6"/>
    <w:rsid w:val="00585583"/>
    <w:rsid w:val="005B75B5"/>
    <w:rsid w:val="005C75FF"/>
    <w:rsid w:val="005F0702"/>
    <w:rsid w:val="005F21DC"/>
    <w:rsid w:val="0060689D"/>
    <w:rsid w:val="006447E0"/>
    <w:rsid w:val="00662B04"/>
    <w:rsid w:val="0067621F"/>
    <w:rsid w:val="006C731C"/>
    <w:rsid w:val="006D2FF6"/>
    <w:rsid w:val="006E05D9"/>
    <w:rsid w:val="006E2D56"/>
    <w:rsid w:val="006E7820"/>
    <w:rsid w:val="006F4D8C"/>
    <w:rsid w:val="0073373A"/>
    <w:rsid w:val="00740B52"/>
    <w:rsid w:val="0074573B"/>
    <w:rsid w:val="00757413"/>
    <w:rsid w:val="00776095"/>
    <w:rsid w:val="00795C98"/>
    <w:rsid w:val="007A6A72"/>
    <w:rsid w:val="007B05E6"/>
    <w:rsid w:val="007C78E6"/>
    <w:rsid w:val="007D3CC6"/>
    <w:rsid w:val="007E6B1B"/>
    <w:rsid w:val="00813445"/>
    <w:rsid w:val="00823E20"/>
    <w:rsid w:val="00826933"/>
    <w:rsid w:val="00840613"/>
    <w:rsid w:val="008526B9"/>
    <w:rsid w:val="008A39A4"/>
    <w:rsid w:val="008B41FC"/>
    <w:rsid w:val="009365FB"/>
    <w:rsid w:val="0095535A"/>
    <w:rsid w:val="00965176"/>
    <w:rsid w:val="00965BED"/>
    <w:rsid w:val="00976369"/>
    <w:rsid w:val="009A11DD"/>
    <w:rsid w:val="009B3C92"/>
    <w:rsid w:val="009C02DE"/>
    <w:rsid w:val="009C07DF"/>
    <w:rsid w:val="009C2F8C"/>
    <w:rsid w:val="009F2C89"/>
    <w:rsid w:val="009F3AEF"/>
    <w:rsid w:val="00A002FF"/>
    <w:rsid w:val="00A0639D"/>
    <w:rsid w:val="00A15DE7"/>
    <w:rsid w:val="00A43D1B"/>
    <w:rsid w:val="00A61117"/>
    <w:rsid w:val="00A6136F"/>
    <w:rsid w:val="00A6725E"/>
    <w:rsid w:val="00A915C4"/>
    <w:rsid w:val="00AF335D"/>
    <w:rsid w:val="00B057DB"/>
    <w:rsid w:val="00B31458"/>
    <w:rsid w:val="00B34DBA"/>
    <w:rsid w:val="00B41672"/>
    <w:rsid w:val="00B522FD"/>
    <w:rsid w:val="00B66BE3"/>
    <w:rsid w:val="00B70A94"/>
    <w:rsid w:val="00B75A95"/>
    <w:rsid w:val="00B773DF"/>
    <w:rsid w:val="00BB7183"/>
    <w:rsid w:val="00BC05B7"/>
    <w:rsid w:val="00BF2556"/>
    <w:rsid w:val="00C00D35"/>
    <w:rsid w:val="00C13EB4"/>
    <w:rsid w:val="00C216B0"/>
    <w:rsid w:val="00C947CC"/>
    <w:rsid w:val="00CB1E20"/>
    <w:rsid w:val="00CB70D3"/>
    <w:rsid w:val="00CD77C4"/>
    <w:rsid w:val="00D64D98"/>
    <w:rsid w:val="00D82203"/>
    <w:rsid w:val="00E122C2"/>
    <w:rsid w:val="00E2636E"/>
    <w:rsid w:val="00E61D6D"/>
    <w:rsid w:val="00EA2DDF"/>
    <w:rsid w:val="00EB2C9A"/>
    <w:rsid w:val="00EC61A9"/>
    <w:rsid w:val="00EC6564"/>
    <w:rsid w:val="00F12A9D"/>
    <w:rsid w:val="00F16432"/>
    <w:rsid w:val="00F169B9"/>
    <w:rsid w:val="00F37FFD"/>
    <w:rsid w:val="00F45357"/>
    <w:rsid w:val="00F717DB"/>
    <w:rsid w:val="00F82555"/>
    <w:rsid w:val="00F95F5C"/>
    <w:rsid w:val="00FE5EB1"/>
    <w:rsid w:val="00FF1BA2"/>
    <w:rsid w:val="00FF1F60"/>
    <w:rsid w:val="00FF3032"/>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0B3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02DE"/>
    <w:pPr>
      <w:spacing w:after="240"/>
      <w:jc w:val="both"/>
    </w:pPr>
    <w:rPr>
      <w:rFonts w:ascii="Arial" w:hAnsi="Arial" w:cs="Arial"/>
      <w:sz w:val="22"/>
      <w:szCs w:val="24"/>
      <w:lang w:val="en-CA"/>
    </w:rPr>
  </w:style>
  <w:style w:type="paragraph" w:styleId="Heading1">
    <w:name w:val="heading 1"/>
    <w:basedOn w:val="SMMainH"/>
    <w:next w:val="Normal"/>
    <w:rsid w:val="005F21DC"/>
    <w:rPr>
      <w:b w:val="0"/>
      <w:bCs/>
      <w:smallCaps w:val="0"/>
    </w:rPr>
  </w:style>
  <w:style w:type="paragraph" w:styleId="Heading2">
    <w:name w:val="heading 2"/>
    <w:basedOn w:val="SMSubH"/>
    <w:next w:val="Normal"/>
    <w:rsid w:val="005F21DC"/>
    <w:rPr>
      <w:b w:val="0"/>
      <w:bCs/>
      <w:iCs/>
      <w:szCs w:val="28"/>
    </w:rPr>
  </w:style>
  <w:style w:type="paragraph" w:styleId="Heading3">
    <w:name w:val="heading 3"/>
    <w:basedOn w:val="Normal"/>
    <w:next w:val="Normal"/>
    <w:rsid w:val="005F21DC"/>
    <w:pPr>
      <w:keepNext/>
      <w:keepLines/>
      <w:jc w:val="left"/>
      <w:outlineLvl w:val="2"/>
    </w:pPr>
    <w:rPr>
      <w:bCs/>
      <w:i/>
    </w:rPr>
  </w:style>
  <w:style w:type="paragraph" w:styleId="Heading4">
    <w:name w:val="heading 4"/>
    <w:basedOn w:val="Normal"/>
    <w:next w:val="Normal"/>
    <w:rsid w:val="005F21DC"/>
    <w:pPr>
      <w:keepNext/>
      <w:keepLines/>
      <w:jc w:val="left"/>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Single"/>
    <w:rsid w:val="005F21DC"/>
    <w:pPr>
      <w:tabs>
        <w:tab w:val="center" w:pos="4680"/>
        <w:tab w:val="right" w:pos="9360"/>
      </w:tabs>
      <w:spacing w:after="0"/>
      <w:jc w:val="left"/>
    </w:pPr>
  </w:style>
  <w:style w:type="paragraph" w:styleId="FootnoteText">
    <w:name w:val="footnote text"/>
    <w:basedOn w:val="Normal"/>
    <w:semiHidden/>
    <w:rsid w:val="005F21DC"/>
    <w:pPr>
      <w:spacing w:after="60"/>
      <w:ind w:left="360" w:hanging="360"/>
    </w:pPr>
    <w:rPr>
      <w:sz w:val="20"/>
      <w:szCs w:val="20"/>
    </w:rPr>
  </w:style>
  <w:style w:type="paragraph" w:styleId="Header">
    <w:name w:val="header"/>
    <w:basedOn w:val="NormalSingle"/>
    <w:rsid w:val="005F21DC"/>
    <w:pPr>
      <w:tabs>
        <w:tab w:val="center" w:pos="4680"/>
        <w:tab w:val="right" w:pos="9360"/>
      </w:tabs>
      <w:spacing w:after="0"/>
      <w:jc w:val="left"/>
    </w:pPr>
  </w:style>
  <w:style w:type="paragraph" w:customStyle="1" w:styleId="NormalSingle">
    <w:name w:val="Normal Single"/>
    <w:rsid w:val="0057493B"/>
    <w:pPr>
      <w:spacing w:after="240" w:line="360" w:lineRule="auto"/>
      <w:jc w:val="both"/>
    </w:pPr>
    <w:rPr>
      <w:rFonts w:ascii="Arial" w:hAnsi="Arial" w:cs="Arial"/>
      <w:sz w:val="22"/>
      <w:lang w:val="en-CA"/>
    </w:rPr>
  </w:style>
  <w:style w:type="character" w:styleId="PageNumber">
    <w:name w:val="page number"/>
    <w:rsid w:val="005F21DC"/>
    <w:rPr>
      <w:sz w:val="22"/>
    </w:rPr>
  </w:style>
  <w:style w:type="paragraph" w:customStyle="1" w:styleId="SMPlainSingle">
    <w:name w:val="SMPlain Single"/>
    <w:basedOn w:val="NormalSingle"/>
    <w:rsid w:val="005F21DC"/>
    <w:pPr>
      <w:spacing w:after="0"/>
      <w:jc w:val="left"/>
    </w:pPr>
  </w:style>
  <w:style w:type="character" w:customStyle="1" w:styleId="Prompt">
    <w:name w:val="Prompt"/>
    <w:aliases w:val="PR"/>
    <w:rsid w:val="005F21DC"/>
    <w:rPr>
      <w:color w:val="0000FF"/>
    </w:rPr>
  </w:style>
  <w:style w:type="paragraph" w:customStyle="1" w:styleId="SMBold">
    <w:name w:val="SMBold"/>
    <w:aliases w:val="SB"/>
    <w:basedOn w:val="Normal"/>
    <w:next w:val="Normal"/>
    <w:qFormat/>
    <w:rsid w:val="00FF3032"/>
    <w:rPr>
      <w:b/>
    </w:rPr>
  </w:style>
  <w:style w:type="character" w:customStyle="1" w:styleId="SMBoldItalic">
    <w:name w:val="SMBold/Italic"/>
    <w:aliases w:val="BI"/>
    <w:rsid w:val="005F21DC"/>
    <w:rPr>
      <w:b/>
      <w:i/>
    </w:rPr>
  </w:style>
  <w:style w:type="character" w:customStyle="1" w:styleId="SMBoldItalicUnderline">
    <w:name w:val="SMBold/Italic/Underline"/>
    <w:aliases w:val="BIU"/>
    <w:rsid w:val="005F21DC"/>
    <w:rPr>
      <w:b/>
      <w:i/>
      <w:u w:val="single"/>
    </w:rPr>
  </w:style>
  <w:style w:type="character" w:customStyle="1" w:styleId="SMBoldUnderline">
    <w:name w:val="SMBold/Underline"/>
    <w:aliases w:val="BU"/>
    <w:rsid w:val="005F21DC"/>
    <w:rPr>
      <w:b/>
      <w:u w:val="single"/>
    </w:rPr>
  </w:style>
  <w:style w:type="paragraph" w:customStyle="1" w:styleId="SMBoldLarge">
    <w:name w:val="SMBoldLarge"/>
    <w:aliases w:val="SBL"/>
    <w:basedOn w:val="Normal"/>
    <w:rsid w:val="005F21DC"/>
    <w:rPr>
      <w:b/>
      <w:sz w:val="28"/>
    </w:rPr>
  </w:style>
  <w:style w:type="paragraph" w:customStyle="1" w:styleId="SMCentreBold">
    <w:name w:val="SMCentreBold"/>
    <w:aliases w:val="CB"/>
    <w:basedOn w:val="Normal"/>
    <w:qFormat/>
    <w:rsid w:val="00FF3032"/>
    <w:pPr>
      <w:keepNext/>
      <w:jc w:val="center"/>
    </w:pPr>
    <w:rPr>
      <w:b/>
    </w:rPr>
  </w:style>
  <w:style w:type="paragraph" w:customStyle="1" w:styleId="SMCentreLargeBoldUnderline">
    <w:name w:val="SMCentreLargeBold/Underline"/>
    <w:aliases w:val="CL"/>
    <w:basedOn w:val="Normal"/>
    <w:next w:val="Normal"/>
    <w:rsid w:val="005F21DC"/>
    <w:pPr>
      <w:spacing w:after="320"/>
      <w:jc w:val="center"/>
    </w:pPr>
    <w:rPr>
      <w:b/>
      <w:sz w:val="28"/>
      <w:u w:val="single"/>
    </w:rPr>
  </w:style>
  <w:style w:type="paragraph" w:customStyle="1" w:styleId="SMCentre">
    <w:name w:val="SMCentre"/>
    <w:aliases w:val="C"/>
    <w:basedOn w:val="Normal"/>
    <w:rsid w:val="005F21DC"/>
    <w:pPr>
      <w:jc w:val="center"/>
    </w:pPr>
    <w:rPr>
      <w:szCs w:val="20"/>
    </w:rPr>
  </w:style>
  <w:style w:type="paragraph" w:customStyle="1" w:styleId="SMCentreLargeBold">
    <w:name w:val="SMCentreLargeBold"/>
    <w:aliases w:val="CLB"/>
    <w:basedOn w:val="Normal"/>
    <w:next w:val="Normal"/>
    <w:rsid w:val="005F21DC"/>
    <w:pPr>
      <w:jc w:val="center"/>
    </w:pPr>
    <w:rPr>
      <w:b/>
      <w:sz w:val="28"/>
    </w:rPr>
  </w:style>
  <w:style w:type="paragraph" w:customStyle="1" w:styleId="SMDIndent">
    <w:name w:val="SMDIndent"/>
    <w:aliases w:val="DI"/>
    <w:basedOn w:val="Normal"/>
    <w:qFormat/>
    <w:rsid w:val="00FF3032"/>
    <w:pPr>
      <w:ind w:left="720" w:right="720"/>
    </w:pPr>
  </w:style>
  <w:style w:type="paragraph" w:customStyle="1" w:styleId="SMDIndent1">
    <w:name w:val="SMDIndent1"/>
    <w:aliases w:val="DI1"/>
    <w:basedOn w:val="Normal"/>
    <w:qFormat/>
    <w:rsid w:val="00FF3032"/>
    <w:pPr>
      <w:ind w:left="1440" w:right="1440"/>
    </w:pPr>
  </w:style>
  <w:style w:type="paragraph" w:customStyle="1" w:styleId="SMHanging">
    <w:name w:val="SMHanging"/>
    <w:aliases w:val="H"/>
    <w:basedOn w:val="Normal"/>
    <w:rsid w:val="005F21DC"/>
    <w:pPr>
      <w:ind w:left="720" w:hanging="720"/>
    </w:pPr>
    <w:rPr>
      <w:szCs w:val="20"/>
    </w:rPr>
  </w:style>
  <w:style w:type="character" w:customStyle="1" w:styleId="SMItalicUnderline">
    <w:name w:val="SMItalic/Underline"/>
    <w:aliases w:val="IU"/>
    <w:rsid w:val="005F21DC"/>
    <w:rPr>
      <w:i/>
      <w:u w:val="single"/>
    </w:rPr>
  </w:style>
  <w:style w:type="paragraph" w:customStyle="1" w:styleId="SMLeft">
    <w:name w:val="SMLeft"/>
    <w:aliases w:val="L"/>
    <w:basedOn w:val="Normal"/>
    <w:rsid w:val="005F21DC"/>
    <w:pPr>
      <w:jc w:val="left"/>
    </w:pPr>
    <w:rPr>
      <w:szCs w:val="20"/>
    </w:rPr>
  </w:style>
  <w:style w:type="paragraph" w:customStyle="1" w:styleId="SMLIndent">
    <w:name w:val="SMLIndent"/>
    <w:aliases w:val="I"/>
    <w:basedOn w:val="Normal"/>
    <w:qFormat/>
    <w:rsid w:val="00FF3032"/>
    <w:pPr>
      <w:ind w:left="720"/>
    </w:pPr>
  </w:style>
  <w:style w:type="paragraph" w:customStyle="1" w:styleId="SMLIndent1">
    <w:name w:val="SMLIndent1"/>
    <w:aliases w:val="I1"/>
    <w:basedOn w:val="Normal"/>
    <w:qFormat/>
    <w:rsid w:val="00FF3032"/>
    <w:pPr>
      <w:ind w:left="1440"/>
    </w:pPr>
    <w:rPr>
      <w:szCs w:val="20"/>
    </w:rPr>
  </w:style>
  <w:style w:type="paragraph" w:customStyle="1" w:styleId="SMLIndent15">
    <w:name w:val="SMLIndent1.5"/>
    <w:aliases w:val="I2"/>
    <w:basedOn w:val="Normal"/>
    <w:qFormat/>
    <w:rsid w:val="00FF3032"/>
    <w:pPr>
      <w:ind w:left="2160"/>
    </w:pPr>
    <w:rPr>
      <w:szCs w:val="20"/>
    </w:rPr>
  </w:style>
  <w:style w:type="paragraph" w:customStyle="1" w:styleId="SMLIndent2">
    <w:name w:val="SMLIndent2"/>
    <w:aliases w:val="I3"/>
    <w:basedOn w:val="Normal"/>
    <w:qFormat/>
    <w:rsid w:val="00FF3032"/>
    <w:pPr>
      <w:ind w:left="2880"/>
    </w:pPr>
    <w:rPr>
      <w:szCs w:val="20"/>
    </w:rPr>
  </w:style>
  <w:style w:type="paragraph" w:customStyle="1" w:styleId="SMLIndent25">
    <w:name w:val="SMLIndent2.5"/>
    <w:aliases w:val="I4"/>
    <w:basedOn w:val="Normal"/>
    <w:qFormat/>
    <w:rsid w:val="00FF3032"/>
    <w:pPr>
      <w:ind w:left="3600"/>
    </w:pPr>
    <w:rPr>
      <w:szCs w:val="20"/>
    </w:rPr>
  </w:style>
  <w:style w:type="paragraph" w:customStyle="1" w:styleId="SMLIndentDS">
    <w:name w:val="SMLIndentDS"/>
    <w:aliases w:val="LI2"/>
    <w:basedOn w:val="NormalSingle"/>
    <w:rsid w:val="005F21DC"/>
    <w:pPr>
      <w:spacing w:line="480" w:lineRule="auto"/>
      <w:ind w:left="720"/>
    </w:pPr>
  </w:style>
  <w:style w:type="paragraph" w:customStyle="1" w:styleId="SMList12IndentBullet">
    <w:name w:val="SMList 1/2IndentBullet"/>
    <w:aliases w:val="L1.5BU"/>
    <w:basedOn w:val="Normal"/>
    <w:rsid w:val="005F21DC"/>
    <w:pPr>
      <w:numPr>
        <w:numId w:val="1"/>
      </w:numPr>
    </w:pPr>
  </w:style>
  <w:style w:type="paragraph" w:customStyle="1" w:styleId="SMListwBullet">
    <w:name w:val="SMList w/Bullet"/>
    <w:aliases w:val="LBU"/>
    <w:basedOn w:val="Normal"/>
    <w:qFormat/>
    <w:rsid w:val="00FF3032"/>
    <w:pPr>
      <w:numPr>
        <w:numId w:val="4"/>
      </w:numPr>
    </w:pPr>
  </w:style>
  <w:style w:type="paragraph" w:customStyle="1" w:styleId="SMListwIndentBullet">
    <w:name w:val="SMList w/Indent Bullet"/>
    <w:aliases w:val="LIBU"/>
    <w:basedOn w:val="Normal"/>
    <w:rsid w:val="005F21DC"/>
    <w:pPr>
      <w:numPr>
        <w:numId w:val="3"/>
      </w:numPr>
    </w:pPr>
    <w:rPr>
      <w:szCs w:val="20"/>
    </w:rPr>
  </w:style>
  <w:style w:type="paragraph" w:customStyle="1" w:styleId="SMMainH">
    <w:name w:val="SMMainH"/>
    <w:aliases w:val="MH"/>
    <w:basedOn w:val="NormalSingle"/>
    <w:next w:val="Normal"/>
    <w:qFormat/>
    <w:rsid w:val="00FF3032"/>
    <w:pPr>
      <w:keepNext/>
      <w:keepLines/>
      <w:spacing w:before="120" w:after="120"/>
      <w:jc w:val="left"/>
      <w:outlineLvl w:val="0"/>
    </w:pPr>
    <w:rPr>
      <w:b/>
      <w:smallCaps/>
      <w:szCs w:val="24"/>
    </w:rPr>
  </w:style>
  <w:style w:type="paragraph" w:customStyle="1" w:styleId="SMQuote">
    <w:name w:val="SMQuote"/>
    <w:aliases w:val="Q"/>
    <w:basedOn w:val="Normal"/>
    <w:qFormat/>
    <w:rsid w:val="00FF3032"/>
    <w:pPr>
      <w:ind w:left="720" w:right="720"/>
    </w:pPr>
    <w:rPr>
      <w:i/>
    </w:rPr>
  </w:style>
  <w:style w:type="paragraph" w:customStyle="1" w:styleId="SMQuote1">
    <w:name w:val="SMQuote1"/>
    <w:aliases w:val="Q1"/>
    <w:basedOn w:val="SMQuote"/>
    <w:qFormat/>
    <w:rsid w:val="00FF3032"/>
    <w:pPr>
      <w:ind w:left="1440" w:right="1440"/>
    </w:pPr>
  </w:style>
  <w:style w:type="paragraph" w:customStyle="1" w:styleId="SMRight">
    <w:name w:val="SMRight"/>
    <w:aliases w:val="R"/>
    <w:basedOn w:val="Normal"/>
    <w:rsid w:val="005F21DC"/>
    <w:pPr>
      <w:jc w:val="right"/>
    </w:pPr>
    <w:rPr>
      <w:szCs w:val="20"/>
    </w:rPr>
  </w:style>
  <w:style w:type="paragraph" w:customStyle="1" w:styleId="SMSubH">
    <w:name w:val="SMSubH"/>
    <w:aliases w:val="SH"/>
    <w:basedOn w:val="NormalSingle"/>
    <w:next w:val="Normal"/>
    <w:qFormat/>
    <w:rsid w:val="00FF3032"/>
    <w:pPr>
      <w:keepNext/>
      <w:keepLines/>
      <w:spacing w:before="120" w:after="120"/>
      <w:jc w:val="left"/>
      <w:outlineLvl w:val="1"/>
    </w:pPr>
    <w:rPr>
      <w:b/>
    </w:rPr>
  </w:style>
  <w:style w:type="paragraph" w:customStyle="1" w:styleId="SMTab">
    <w:name w:val="SMTab"/>
    <w:aliases w:val="T"/>
    <w:basedOn w:val="Normal"/>
    <w:qFormat/>
    <w:rsid w:val="00FF3032"/>
    <w:pPr>
      <w:ind w:firstLine="720"/>
    </w:pPr>
    <w:rPr>
      <w:szCs w:val="20"/>
    </w:rPr>
  </w:style>
  <w:style w:type="paragraph" w:customStyle="1" w:styleId="SMTab1">
    <w:name w:val="SMTab1"/>
    <w:aliases w:val="T1"/>
    <w:basedOn w:val="Normal"/>
    <w:rsid w:val="005F21DC"/>
    <w:pPr>
      <w:ind w:firstLine="1440"/>
    </w:pPr>
  </w:style>
  <w:style w:type="paragraph" w:customStyle="1" w:styleId="SMTab1S">
    <w:name w:val="SMTab1S"/>
    <w:aliases w:val="T1S"/>
    <w:basedOn w:val="NormalSingle"/>
    <w:rsid w:val="005F21DC"/>
    <w:pPr>
      <w:ind w:firstLine="1440"/>
    </w:pPr>
  </w:style>
  <w:style w:type="paragraph" w:customStyle="1" w:styleId="SMTableCentered">
    <w:name w:val="SMTableCentered"/>
    <w:aliases w:val="TC"/>
    <w:basedOn w:val="Normal"/>
    <w:rsid w:val="005F21DC"/>
    <w:pPr>
      <w:spacing w:before="60" w:after="60"/>
      <w:jc w:val="center"/>
    </w:pPr>
  </w:style>
  <w:style w:type="paragraph" w:customStyle="1" w:styleId="SMTableHead">
    <w:name w:val="SMTableHead"/>
    <w:aliases w:val="TH"/>
    <w:basedOn w:val="NormalSingle"/>
    <w:rsid w:val="005F21DC"/>
    <w:pPr>
      <w:keepNext/>
      <w:keepLines/>
      <w:spacing w:before="60" w:after="60"/>
      <w:jc w:val="center"/>
    </w:pPr>
    <w:rPr>
      <w:b/>
    </w:rPr>
  </w:style>
  <w:style w:type="paragraph" w:customStyle="1" w:styleId="SMTableText">
    <w:name w:val="SMTableText"/>
    <w:aliases w:val="TT"/>
    <w:basedOn w:val="NormalSingle"/>
    <w:rsid w:val="005F21DC"/>
    <w:pPr>
      <w:spacing w:before="60" w:after="60"/>
      <w:jc w:val="left"/>
    </w:pPr>
  </w:style>
  <w:style w:type="paragraph" w:customStyle="1" w:styleId="SMTabS">
    <w:name w:val="SMTabS"/>
    <w:aliases w:val="TS"/>
    <w:basedOn w:val="NormalSingle"/>
    <w:rsid w:val="005F21DC"/>
    <w:pPr>
      <w:ind w:firstLine="720"/>
    </w:pPr>
  </w:style>
  <w:style w:type="paragraph" w:styleId="TOC1">
    <w:name w:val="toc 1"/>
    <w:basedOn w:val="Normal"/>
    <w:next w:val="Normal"/>
    <w:rsid w:val="005F21DC"/>
    <w:pPr>
      <w:tabs>
        <w:tab w:val="left" w:pos="720"/>
        <w:tab w:val="right" w:leader="dot" w:pos="9360"/>
      </w:tabs>
      <w:jc w:val="left"/>
    </w:pPr>
  </w:style>
  <w:style w:type="paragraph" w:styleId="TOC2">
    <w:name w:val="toc 2"/>
    <w:basedOn w:val="Normal"/>
    <w:next w:val="Normal"/>
    <w:rsid w:val="005F21DC"/>
    <w:pPr>
      <w:tabs>
        <w:tab w:val="left" w:pos="1440"/>
        <w:tab w:val="right" w:leader="dot" w:pos="9360"/>
      </w:tabs>
      <w:ind w:left="720"/>
      <w:jc w:val="left"/>
    </w:pPr>
  </w:style>
  <w:style w:type="paragraph" w:customStyle="1" w:styleId="SMPlain">
    <w:name w:val="SMPlain"/>
    <w:aliases w:val="P"/>
    <w:basedOn w:val="Normal"/>
    <w:rsid w:val="000607C7"/>
    <w:pPr>
      <w:spacing w:after="0"/>
      <w:jc w:val="left"/>
    </w:pPr>
    <w:rPr>
      <w:szCs w:val="20"/>
    </w:rPr>
  </w:style>
  <w:style w:type="character" w:customStyle="1" w:styleId="SMCharacterBold">
    <w:name w:val="SMCharacterBold"/>
    <w:aliases w:val="B"/>
    <w:rsid w:val="00C13EB4"/>
    <w:rPr>
      <w:b/>
    </w:rPr>
  </w:style>
  <w:style w:type="character" w:customStyle="1" w:styleId="SMCharacterUnderline">
    <w:name w:val="SMCharacterUnderline"/>
    <w:aliases w:val="U"/>
    <w:rsid w:val="00C13EB4"/>
    <w:rPr>
      <w:u w:val="single"/>
    </w:rPr>
  </w:style>
  <w:style w:type="character" w:customStyle="1" w:styleId="SMItalic">
    <w:name w:val="SMItalic"/>
    <w:aliases w:val="SI"/>
    <w:rsid w:val="009A11DD"/>
    <w:rPr>
      <w:i/>
    </w:rPr>
  </w:style>
  <w:style w:type="paragraph" w:customStyle="1" w:styleId="SMCentreUnderline">
    <w:name w:val="SMCentre/Underline"/>
    <w:aliases w:val="CU"/>
    <w:basedOn w:val="Normal"/>
    <w:qFormat/>
    <w:rsid w:val="00FF3032"/>
    <w:pPr>
      <w:jc w:val="center"/>
    </w:pPr>
    <w:rPr>
      <w:u w:val="single"/>
    </w:rPr>
  </w:style>
  <w:style w:type="character" w:customStyle="1" w:styleId="SMSmallCaps">
    <w:name w:val="SMSmallCaps"/>
    <w:aliases w:val="SC"/>
    <w:rsid w:val="00B41672"/>
    <w:rPr>
      <w:smallCaps/>
    </w:rPr>
  </w:style>
  <w:style w:type="character" w:customStyle="1" w:styleId="SMAllCaps">
    <w:name w:val="SMAllCaps"/>
    <w:aliases w:val="AC"/>
    <w:rsid w:val="00B41672"/>
    <w:rPr>
      <w:caps/>
    </w:rPr>
  </w:style>
  <w:style w:type="paragraph" w:customStyle="1" w:styleId="SMTableTextCenter">
    <w:name w:val="SMTableTextCenter"/>
    <w:aliases w:val="TTC"/>
    <w:basedOn w:val="SMTableText"/>
    <w:link w:val="SMTableTextCenterChar"/>
    <w:rsid w:val="00C947CC"/>
    <w:pPr>
      <w:jc w:val="center"/>
    </w:pPr>
  </w:style>
  <w:style w:type="character" w:customStyle="1" w:styleId="SMTableTextCenterChar">
    <w:name w:val="SMTableTextCenter Char"/>
    <w:aliases w:val="TTC Char"/>
    <w:basedOn w:val="DefaultParagraphFont"/>
    <w:link w:val="SMTableTextCenter"/>
    <w:rsid w:val="00C947CC"/>
    <w:rPr>
      <w:rFonts w:ascii="Arial" w:hAnsi="Arial" w:cs="Arial"/>
      <w:sz w:val="22"/>
      <w:lang w:val="en-CA"/>
    </w:rPr>
  </w:style>
  <w:style w:type="paragraph" w:customStyle="1" w:styleId="SMTableTextRight">
    <w:name w:val="SMTableTextRight"/>
    <w:aliases w:val="TTR"/>
    <w:basedOn w:val="SMTableText"/>
    <w:link w:val="SMTableTextRightChar"/>
    <w:rsid w:val="00C947CC"/>
    <w:pPr>
      <w:jc w:val="right"/>
    </w:pPr>
  </w:style>
  <w:style w:type="character" w:customStyle="1" w:styleId="SMTableTextRightChar">
    <w:name w:val="SMTableTextRight Char"/>
    <w:aliases w:val="TTR Char"/>
    <w:basedOn w:val="DefaultParagraphFont"/>
    <w:link w:val="SMTableTextRight"/>
    <w:rsid w:val="00C947CC"/>
    <w:rPr>
      <w:rFonts w:ascii="Arial" w:hAnsi="Arial" w:cs="Arial"/>
      <w:sz w:val="22"/>
      <w:lang w:val="en-CA"/>
    </w:rPr>
  </w:style>
  <w:style w:type="paragraph" w:customStyle="1" w:styleId="SMTableHeadLeft">
    <w:name w:val="SMTableHeadLeft"/>
    <w:aliases w:val="THL"/>
    <w:basedOn w:val="SMTableHead"/>
    <w:link w:val="SMTableHeadLeftChar"/>
    <w:rsid w:val="00C947CC"/>
    <w:pPr>
      <w:jc w:val="left"/>
    </w:pPr>
  </w:style>
  <w:style w:type="character" w:customStyle="1" w:styleId="SMTableHeadLeftChar">
    <w:name w:val="SMTableHeadLeft Char"/>
    <w:aliases w:val="THL Char"/>
    <w:basedOn w:val="DefaultParagraphFont"/>
    <w:link w:val="SMTableHeadLeft"/>
    <w:rsid w:val="00C947CC"/>
    <w:rPr>
      <w:rFonts w:ascii="Arial" w:hAnsi="Arial" w:cs="Arial"/>
      <w:b/>
      <w:sz w:val="22"/>
      <w:lang w:val="en-CA"/>
    </w:rPr>
  </w:style>
  <w:style w:type="paragraph" w:customStyle="1" w:styleId="SMTableHeadRight">
    <w:name w:val="SMTableHeadRight"/>
    <w:aliases w:val="THR"/>
    <w:basedOn w:val="SMTableHead"/>
    <w:link w:val="SMTableHeadRightChar"/>
    <w:rsid w:val="00C947CC"/>
    <w:pPr>
      <w:jc w:val="right"/>
    </w:pPr>
  </w:style>
  <w:style w:type="character" w:customStyle="1" w:styleId="SMTableHeadRightChar">
    <w:name w:val="SMTableHeadRight Char"/>
    <w:aliases w:val="THR Char"/>
    <w:basedOn w:val="DefaultParagraphFont"/>
    <w:link w:val="SMTableHeadRight"/>
    <w:rsid w:val="00C947CC"/>
    <w:rPr>
      <w:rFonts w:ascii="Arial" w:hAnsi="Arial" w:cs="Arial"/>
      <w:b/>
      <w:sz w:val="22"/>
      <w:lang w:val="en-CA"/>
    </w:rPr>
  </w:style>
  <w:style w:type="paragraph" w:customStyle="1" w:styleId="TableText">
    <w:name w:val="Table Text"/>
    <w:basedOn w:val="NormalSingle"/>
    <w:link w:val="TableTextChar"/>
    <w:semiHidden/>
    <w:rsid w:val="00446827"/>
    <w:pPr>
      <w:spacing w:before="60" w:after="60"/>
      <w:jc w:val="left"/>
    </w:pPr>
  </w:style>
  <w:style w:type="character" w:customStyle="1" w:styleId="TableTextChar">
    <w:name w:val="Table Text Char"/>
    <w:basedOn w:val="DefaultParagraphFont"/>
    <w:link w:val="TableText"/>
    <w:semiHidden/>
    <w:rsid w:val="00541BBA"/>
    <w:rPr>
      <w:rFonts w:ascii="Arial" w:hAnsi="Arial" w:cs="Arial"/>
      <w:sz w:val="22"/>
      <w:lang w:val="en-CA"/>
    </w:rPr>
  </w:style>
  <w:style w:type="paragraph" w:customStyle="1" w:styleId="TableHeading">
    <w:name w:val="Table Heading"/>
    <w:basedOn w:val="NormalSingle"/>
    <w:link w:val="TableHeadingChar"/>
    <w:semiHidden/>
    <w:rsid w:val="00446827"/>
    <w:pPr>
      <w:keepNext/>
      <w:keepLines/>
      <w:spacing w:before="60" w:after="60"/>
      <w:jc w:val="center"/>
    </w:pPr>
    <w:rPr>
      <w:b/>
    </w:rPr>
  </w:style>
  <w:style w:type="character" w:customStyle="1" w:styleId="TableHeadingChar">
    <w:name w:val="Table Heading Char"/>
    <w:basedOn w:val="DefaultParagraphFont"/>
    <w:link w:val="TableHeading"/>
    <w:semiHidden/>
    <w:rsid w:val="00541BBA"/>
    <w:rPr>
      <w:rFonts w:ascii="Arial" w:hAnsi="Arial" w:cs="Arial"/>
      <w:b/>
      <w:sz w:val="22"/>
      <w:lang w:val="en-CA"/>
    </w:rPr>
  </w:style>
  <w:style w:type="character" w:styleId="PlaceholderText">
    <w:name w:val="Placeholder Text"/>
    <w:basedOn w:val="DefaultParagraphFont"/>
    <w:uiPriority w:val="99"/>
    <w:semiHidden/>
    <w:rsid w:val="000C5AB6"/>
    <w:rPr>
      <w:color w:val="808080"/>
    </w:rPr>
  </w:style>
  <w:style w:type="paragraph" w:customStyle="1" w:styleId="DocsID">
    <w:name w:val="DocsID"/>
    <w:basedOn w:val="Normal"/>
    <w:link w:val="DocsIDChar"/>
    <w:rsid w:val="00F37FFD"/>
    <w:pPr>
      <w:spacing w:before="20" w:after="0"/>
      <w:jc w:val="left"/>
    </w:pPr>
    <w:rPr>
      <w:color w:val="000080"/>
      <w:sz w:val="16"/>
    </w:rPr>
  </w:style>
  <w:style w:type="character" w:customStyle="1" w:styleId="DocsIDChar">
    <w:name w:val="DocsID Char"/>
    <w:basedOn w:val="DefaultParagraphFont"/>
    <w:link w:val="DocsID"/>
    <w:rsid w:val="00F37FFD"/>
    <w:rPr>
      <w:rFonts w:ascii="Arial" w:hAnsi="Arial" w:cs="Arial"/>
      <w:color w:val="000080"/>
      <w:sz w:val="16"/>
      <w:szCs w:val="24"/>
      <w:lang w:val="en-CA"/>
    </w:rPr>
  </w:style>
  <w:style w:type="paragraph" w:customStyle="1" w:styleId="TocTitle">
    <w:name w:val="TocTitle"/>
    <w:basedOn w:val="Normal"/>
    <w:qFormat/>
    <w:rsid w:val="009365FB"/>
    <w:pPr>
      <w:jc w:val="center"/>
    </w:pPr>
    <w:rPr>
      <w:b/>
      <w:caps/>
    </w:rPr>
  </w:style>
  <w:style w:type="paragraph" w:customStyle="1" w:styleId="SMBoldItalicCentre">
    <w:name w:val="SMBoldItalicCentre"/>
    <w:basedOn w:val="Normal"/>
    <w:link w:val="SMBoldItalicCentreChar"/>
    <w:qFormat/>
    <w:rsid w:val="00A6136F"/>
    <w:pPr>
      <w:jc w:val="center"/>
    </w:pPr>
    <w:rPr>
      <w:b/>
      <w:i/>
    </w:rPr>
  </w:style>
  <w:style w:type="character" w:customStyle="1" w:styleId="SMStrikethrough">
    <w:name w:val="SMStrikethrough"/>
    <w:qFormat/>
    <w:rsid w:val="00A6136F"/>
    <w:rPr>
      <w:rFonts w:ascii="Arial" w:hAnsi="Arial"/>
      <w:strike/>
      <w:dstrike w:val="0"/>
      <w:sz w:val="22"/>
    </w:rPr>
  </w:style>
  <w:style w:type="character" w:customStyle="1" w:styleId="SMBoldItalicCentreChar">
    <w:name w:val="SMBoldItalicCentre Char"/>
    <w:basedOn w:val="DefaultParagraphFont"/>
    <w:link w:val="SMBoldItalicCentre"/>
    <w:rsid w:val="00A6136F"/>
    <w:rPr>
      <w:rFonts w:ascii="Arial" w:hAnsi="Arial" w:cs="Arial"/>
      <w:b/>
      <w:i/>
      <w:sz w:val="22"/>
      <w:szCs w:val="24"/>
      <w:lang w:val="en-CA"/>
    </w:rPr>
  </w:style>
  <w:style w:type="paragraph" w:styleId="TOC3">
    <w:name w:val="toc 3"/>
    <w:basedOn w:val="Normal"/>
    <w:next w:val="Normal"/>
    <w:autoRedefine/>
    <w:semiHidden/>
    <w:unhideWhenUsed/>
    <w:rsid w:val="00B522FD"/>
    <w:pPr>
      <w:ind w:left="1440"/>
    </w:pPr>
  </w:style>
  <w:style w:type="paragraph" w:customStyle="1" w:styleId="TOC30">
    <w:name w:val="TOC3"/>
    <w:basedOn w:val="Normal"/>
    <w:qFormat/>
    <w:rsid w:val="00D64D98"/>
    <w:pPr>
      <w:ind w:left="1440"/>
    </w:pPr>
  </w:style>
  <w:style w:type="table" w:styleId="TableGrid">
    <w:name w:val="Table Grid"/>
    <w:basedOn w:val="TableNormal"/>
    <w:rsid w:val="00197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mpt0">
    <w:name w:val="prompt"/>
    <w:basedOn w:val="DefaultParagraphFont"/>
    <w:rsid w:val="001979FC"/>
  </w:style>
  <w:style w:type="paragraph" w:customStyle="1" w:styleId="IRs1">
    <w:name w:val="IRs1"/>
    <w:basedOn w:val="Normal"/>
    <w:rsid w:val="001979FC"/>
    <w:pPr>
      <w:widowControl w:val="0"/>
      <w:numPr>
        <w:numId w:val="5"/>
      </w:numPr>
      <w:tabs>
        <w:tab w:val="left" w:pos="2160"/>
      </w:tabs>
      <w:spacing w:before="200" w:after="200" w:line="360" w:lineRule="auto"/>
    </w:pPr>
    <w:rPr>
      <w:color w:val="000000"/>
    </w:rPr>
  </w:style>
  <w:style w:type="paragraph" w:customStyle="1" w:styleId="IRs2">
    <w:name w:val="IRs2"/>
    <w:basedOn w:val="Normal"/>
    <w:rsid w:val="001979FC"/>
    <w:pPr>
      <w:widowControl w:val="0"/>
      <w:numPr>
        <w:ilvl w:val="1"/>
        <w:numId w:val="5"/>
      </w:numPr>
      <w:tabs>
        <w:tab w:val="left" w:pos="1440"/>
      </w:tabs>
      <w:spacing w:before="200" w:after="200" w:line="360" w:lineRule="auto"/>
      <w:ind w:right="720"/>
    </w:pPr>
    <w:rPr>
      <w:color w:val="000000"/>
    </w:rPr>
  </w:style>
  <w:style w:type="paragraph" w:customStyle="1" w:styleId="IRs3">
    <w:name w:val="IRs3"/>
    <w:basedOn w:val="Normal"/>
    <w:rsid w:val="001979FC"/>
    <w:pPr>
      <w:widowControl w:val="0"/>
      <w:numPr>
        <w:ilvl w:val="2"/>
        <w:numId w:val="5"/>
      </w:numPr>
      <w:tabs>
        <w:tab w:val="left" w:pos="2160"/>
      </w:tabs>
      <w:spacing w:before="200" w:after="200" w:line="360" w:lineRule="auto"/>
      <w:ind w:right="1440" w:hanging="720"/>
    </w:pPr>
    <w:rPr>
      <w:color w:val="000000"/>
    </w:rPr>
  </w:style>
  <w:style w:type="paragraph" w:customStyle="1" w:styleId="IRs4">
    <w:name w:val="IRs4"/>
    <w:basedOn w:val="Normal"/>
    <w:rsid w:val="001979FC"/>
    <w:pPr>
      <w:widowControl w:val="0"/>
      <w:numPr>
        <w:ilvl w:val="3"/>
        <w:numId w:val="5"/>
      </w:numPr>
      <w:tabs>
        <w:tab w:val="left" w:pos="2880"/>
      </w:tabs>
      <w:spacing w:after="0" w:line="360" w:lineRule="auto"/>
      <w:ind w:firstLine="0"/>
      <w:jc w:val="left"/>
    </w:pPr>
    <w:rPr>
      <w:color w:val="000000"/>
    </w:rPr>
  </w:style>
  <w:style w:type="paragraph" w:customStyle="1" w:styleId="IRs5">
    <w:name w:val="IRs5"/>
    <w:basedOn w:val="Normal"/>
    <w:rsid w:val="001979FC"/>
    <w:pPr>
      <w:widowControl w:val="0"/>
      <w:numPr>
        <w:ilvl w:val="4"/>
        <w:numId w:val="5"/>
      </w:numPr>
      <w:tabs>
        <w:tab w:val="left" w:pos="3600"/>
      </w:tabs>
      <w:spacing w:after="0" w:line="360" w:lineRule="auto"/>
      <w:ind w:firstLine="0"/>
      <w:jc w:val="left"/>
    </w:pPr>
    <w:rPr>
      <w:color w:val="000000"/>
    </w:rPr>
  </w:style>
  <w:style w:type="paragraph" w:customStyle="1" w:styleId="IRs6">
    <w:name w:val="IRs6"/>
    <w:basedOn w:val="Normal"/>
    <w:rsid w:val="001979FC"/>
    <w:pPr>
      <w:widowControl w:val="0"/>
      <w:numPr>
        <w:ilvl w:val="5"/>
        <w:numId w:val="5"/>
      </w:numPr>
      <w:tabs>
        <w:tab w:val="left" w:pos="4320"/>
      </w:tabs>
      <w:spacing w:after="0" w:line="360" w:lineRule="auto"/>
      <w:ind w:firstLine="0"/>
      <w:jc w:val="left"/>
    </w:pPr>
    <w:rPr>
      <w:color w:val="000000"/>
    </w:rPr>
  </w:style>
  <w:style w:type="paragraph" w:customStyle="1" w:styleId="IRs7">
    <w:name w:val="IRs7"/>
    <w:basedOn w:val="Normal"/>
    <w:rsid w:val="001979FC"/>
    <w:pPr>
      <w:widowControl w:val="0"/>
      <w:numPr>
        <w:ilvl w:val="6"/>
        <w:numId w:val="5"/>
      </w:numPr>
      <w:tabs>
        <w:tab w:val="left" w:pos="5040"/>
      </w:tabs>
      <w:spacing w:after="0" w:line="360" w:lineRule="auto"/>
      <w:ind w:firstLine="0"/>
      <w:jc w:val="left"/>
    </w:pPr>
    <w:rPr>
      <w:color w:val="000000"/>
    </w:rPr>
  </w:style>
  <w:style w:type="paragraph" w:customStyle="1" w:styleId="IRs8">
    <w:name w:val="IRs8"/>
    <w:basedOn w:val="Normal"/>
    <w:rsid w:val="001979FC"/>
    <w:pPr>
      <w:widowControl w:val="0"/>
      <w:numPr>
        <w:ilvl w:val="7"/>
        <w:numId w:val="5"/>
      </w:numPr>
      <w:tabs>
        <w:tab w:val="left" w:pos="5760"/>
      </w:tabs>
      <w:spacing w:after="0" w:line="360" w:lineRule="auto"/>
      <w:ind w:firstLine="0"/>
      <w:jc w:val="left"/>
    </w:pPr>
    <w:rPr>
      <w:color w:val="000000"/>
    </w:rPr>
  </w:style>
  <w:style w:type="paragraph" w:customStyle="1" w:styleId="IRs9">
    <w:name w:val="IRs9"/>
    <w:basedOn w:val="Normal"/>
    <w:rsid w:val="001979FC"/>
    <w:pPr>
      <w:widowControl w:val="0"/>
      <w:numPr>
        <w:ilvl w:val="8"/>
        <w:numId w:val="5"/>
      </w:numPr>
      <w:tabs>
        <w:tab w:val="left" w:pos="6480"/>
      </w:tabs>
      <w:spacing w:after="0" w:line="360" w:lineRule="auto"/>
      <w:ind w:firstLine="0"/>
      <w:jc w:val="left"/>
    </w:pPr>
    <w:rPr>
      <w:color w:val="000000"/>
    </w:rPr>
  </w:style>
  <w:style w:type="character" w:styleId="LineNumber">
    <w:name w:val="line number"/>
    <w:basedOn w:val="DefaultParagraphFont"/>
    <w:semiHidden/>
    <w:unhideWhenUsed/>
    <w:rsid w:val="005749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97A2949-7156-4386-8AA5-B28CB4C8580F}"/>
      </w:docPartPr>
      <w:docPartBody>
        <w:p w:rsidR="00A26A28" w:rsidRDefault="00245660">
          <w:r w:rsidRPr="000C25D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660"/>
    <w:rsid w:val="00030B18"/>
    <w:rsid w:val="000C764A"/>
    <w:rsid w:val="00245660"/>
    <w:rsid w:val="002D1AEC"/>
    <w:rsid w:val="003A2740"/>
    <w:rsid w:val="00511520"/>
    <w:rsid w:val="00542F24"/>
    <w:rsid w:val="0073373A"/>
    <w:rsid w:val="007D3CC6"/>
    <w:rsid w:val="00826933"/>
    <w:rsid w:val="00A26A28"/>
    <w:rsid w:val="00E2636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566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B177B-451B-4AD1-8D54-0D6A42DCF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2227</Characters>
  <Application>Microsoft Office Word</Application>
  <DocSecurity>0</DocSecurity>
  <Lines>59</Lines>
  <Paragraphs>26</Paragraphs>
  <ScaleCrop>false</ScaleCrop>
  <Company/>
  <LinksUpToDate>false</LinksUpToDate>
  <CharactersWithSpaces>2609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2026-03-04T15:00:00Z</dcterms:created>
  <dcterms:modified xsi:type="dcterms:W3CDTF">2026-03-04T15:00:00Z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e6066d-7a93-49ef-9665-8ecaf835c699_Enabled">
    <vt:lpwstr>true</vt:lpwstr>
  </property>
  <property fmtid="{D5CDD505-2E9C-101B-9397-08002B2CF9AE}" pid="3" name="MSIP_Label_a9e6066d-7a93-49ef-9665-8ecaf835c699_SetDate">
    <vt:lpwstr>2026-03-04T15:00:10Z</vt:lpwstr>
  </property>
  <property fmtid="{D5CDD505-2E9C-101B-9397-08002B2CF9AE}" pid="4" name="MSIP_Label_a9e6066d-7a93-49ef-9665-8ecaf835c699_Method">
    <vt:lpwstr>Standard</vt:lpwstr>
  </property>
  <property fmtid="{D5CDD505-2E9C-101B-9397-08002B2CF9AE}" pid="5" name="MSIP_Label_a9e6066d-7a93-49ef-9665-8ecaf835c699_Name">
    <vt:lpwstr>Confidential</vt:lpwstr>
  </property>
  <property fmtid="{D5CDD505-2E9C-101B-9397-08002B2CF9AE}" pid="6" name="MSIP_Label_a9e6066d-7a93-49ef-9665-8ecaf835c699_SiteId">
    <vt:lpwstr>1ec0cccf-2ced-4e7d-9a42-fd151429d9f2</vt:lpwstr>
  </property>
  <property fmtid="{D5CDD505-2E9C-101B-9397-08002B2CF9AE}" pid="7" name="MSIP_Label_a9e6066d-7a93-49ef-9665-8ecaf835c699_ActionId">
    <vt:lpwstr>5d79100f-211f-4fe2-886a-a3dfcb7e8a58</vt:lpwstr>
  </property>
  <property fmtid="{D5CDD505-2E9C-101B-9397-08002B2CF9AE}" pid="8" name="MSIP_Label_a9e6066d-7a93-49ef-9665-8ecaf835c699_ContentBits">
    <vt:lpwstr>0</vt:lpwstr>
  </property>
  <property fmtid="{D5CDD505-2E9C-101B-9397-08002B2CF9AE}" pid="9" name="MSIP_Label_a9e6066d-7a93-49ef-9665-8ecaf835c699_Tag">
    <vt:lpwstr>10, 3, 0, 1</vt:lpwstr>
  </property>
</Properties>
</file>